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 xml:space="preserve">The </w:t>
      </w:r>
      <w:r w:rsidRPr="009B7B56">
        <w:rPr>
          <w:rStyle w:val="Fett"/>
          <w:rFonts w:ascii="Arial" w:hAnsi="Arial" w:cs="Arial"/>
          <w:lang w:val="en-US"/>
        </w:rPr>
        <w:t>Faculty of Social Sciences (FB 08)</w:t>
      </w:r>
      <w:r w:rsidRPr="009B7B56">
        <w:rPr>
          <w:rFonts w:ascii="Arial" w:hAnsi="Arial" w:cs="Arial"/>
          <w:lang w:val="en-US"/>
        </w:rPr>
        <w:t xml:space="preserve"> </w:t>
      </w:r>
      <w:r w:rsidR="006717EC">
        <w:rPr>
          <w:rFonts w:ascii="Arial" w:hAnsi="Arial" w:cs="Arial"/>
          <w:lang w:val="en-US"/>
        </w:rPr>
        <w:t xml:space="preserve">at University of Bremen </w:t>
      </w:r>
      <w:r w:rsidRPr="009B7B56">
        <w:rPr>
          <w:rFonts w:ascii="Arial" w:hAnsi="Arial" w:cs="Arial"/>
          <w:lang w:val="en-US"/>
        </w:rPr>
        <w:t>invites applications for the following academic position:</w:t>
      </w:r>
    </w:p>
    <w:p w:rsidR="009B7B56" w:rsidRPr="009B7B56" w:rsidRDefault="009B7B56" w:rsidP="009B7B56">
      <w:pPr>
        <w:pBdr>
          <w:top w:val="none" w:sz="4" w:space="1" w:color="000000"/>
        </w:pBdr>
        <w:jc w:val="center"/>
        <w:rPr>
          <w:rFonts w:ascii="Arial" w:hAnsi="Arial" w:cs="Arial"/>
          <w:b/>
          <w:lang w:val="en-US"/>
        </w:rPr>
      </w:pPr>
      <w:r w:rsidRPr="009B7B56">
        <w:rPr>
          <w:rFonts w:ascii="Arial" w:hAnsi="Arial" w:cs="Arial"/>
          <w:b/>
          <w:lang w:val="en-US"/>
        </w:rPr>
        <w:t>Professorship with tenure track (f/m/d)</w:t>
      </w:r>
    </w:p>
    <w:p w:rsidR="009B7B56" w:rsidRPr="009B7B56" w:rsidRDefault="009B7B56" w:rsidP="009B7B56">
      <w:pPr>
        <w:pBdr>
          <w:top w:val="none" w:sz="4" w:space="1" w:color="000000"/>
        </w:pBdr>
        <w:jc w:val="center"/>
        <w:rPr>
          <w:rFonts w:ascii="Arial" w:hAnsi="Arial" w:cs="Arial"/>
          <w:lang w:val="en-US"/>
        </w:rPr>
      </w:pPr>
      <w:r w:rsidRPr="009B7B56">
        <w:rPr>
          <w:rFonts w:ascii="Arial" w:hAnsi="Arial" w:cs="Arial"/>
          <w:lang w:val="en-US"/>
        </w:rPr>
        <w:t>W1 (with tenure track to W2)</w:t>
      </w:r>
    </w:p>
    <w:p w:rsidR="009B7B56" w:rsidRPr="009B7B56" w:rsidRDefault="009B7B56" w:rsidP="009B7B56">
      <w:pPr>
        <w:pBdr>
          <w:top w:val="none" w:sz="4" w:space="1" w:color="000000"/>
        </w:pBdr>
        <w:jc w:val="center"/>
        <w:rPr>
          <w:rFonts w:ascii="Arial" w:hAnsi="Arial" w:cs="Arial"/>
          <w:lang w:val="en-US"/>
        </w:rPr>
      </w:pPr>
      <w:r w:rsidRPr="009B7B56">
        <w:rPr>
          <w:rFonts w:ascii="Arial" w:hAnsi="Arial" w:cs="Arial"/>
          <w:lang w:val="en-US"/>
        </w:rPr>
        <w:t>for the field of</w:t>
      </w:r>
    </w:p>
    <w:p w:rsidR="009B7B56" w:rsidRPr="009B7B56" w:rsidRDefault="009B7B56" w:rsidP="009B7B56">
      <w:pPr>
        <w:pBdr>
          <w:top w:val="none" w:sz="4" w:space="1" w:color="000000"/>
        </w:pBdr>
        <w:jc w:val="center"/>
        <w:rPr>
          <w:rFonts w:ascii="Arial" w:hAnsi="Arial" w:cs="Arial"/>
          <w:b/>
          <w:lang w:val="en-US"/>
        </w:rPr>
      </w:pPr>
      <w:r w:rsidRPr="009B7B56">
        <w:rPr>
          <w:rFonts w:ascii="Arial" w:hAnsi="Arial" w:cs="Arial"/>
          <w:b/>
          <w:lang w:val="en-US"/>
        </w:rPr>
        <w:t>Computational Social Sciences</w:t>
      </w:r>
    </w:p>
    <w:p w:rsidR="009B7B56" w:rsidRPr="009B7B56" w:rsidRDefault="009B7B56" w:rsidP="009B7B56">
      <w:pPr>
        <w:pBdr>
          <w:top w:val="none" w:sz="4" w:space="1" w:color="000000"/>
        </w:pBdr>
        <w:jc w:val="center"/>
        <w:rPr>
          <w:rFonts w:ascii="Arial" w:hAnsi="Arial" w:cs="Arial"/>
          <w:lang w:val="en-US"/>
        </w:rPr>
      </w:pPr>
      <w:r w:rsidRPr="009B7B56">
        <w:rPr>
          <w:rFonts w:ascii="Arial" w:hAnsi="Arial" w:cs="Arial"/>
          <w:lang w:val="en-US"/>
        </w:rPr>
        <w:t xml:space="preserve">Reference number: </w:t>
      </w:r>
      <w:r w:rsidR="00CA14AF">
        <w:rPr>
          <w:rFonts w:ascii="Arial" w:hAnsi="Arial" w:cs="Arial"/>
          <w:lang w:val="en-US"/>
        </w:rPr>
        <w:t>JP893/21</w:t>
      </w:r>
    </w:p>
    <w:p w:rsidR="009B7B56" w:rsidRPr="009B7B56" w:rsidRDefault="009B7B56" w:rsidP="009B7B56">
      <w:pPr>
        <w:pBdr>
          <w:top w:val="none" w:sz="4" w:space="1" w:color="000000"/>
        </w:pBdr>
        <w:jc w:val="center"/>
        <w:rPr>
          <w:rFonts w:ascii="Arial" w:hAnsi="Arial" w:cs="Arial"/>
          <w:lang w:val="en-US"/>
        </w:rPr>
      </w:pPr>
    </w:p>
    <w:p w:rsidR="009B7B56" w:rsidRPr="009B7B56" w:rsidRDefault="009B7B56" w:rsidP="009B7B56">
      <w:pPr>
        <w:pBdr>
          <w:top w:val="none" w:sz="4" w:space="1" w:color="000000"/>
        </w:pBdr>
        <w:rPr>
          <w:rFonts w:ascii="Arial" w:hAnsi="Arial" w:cs="Arial"/>
          <w:lang w:val="en-GB"/>
        </w:rPr>
      </w:pPr>
      <w:r w:rsidRPr="009B7B56">
        <w:rPr>
          <w:rFonts w:ascii="Arial" w:hAnsi="Arial" w:cs="Arial"/>
          <w:lang w:val="en-GB"/>
        </w:rPr>
        <w:t>The professorship (W1) will initially be awarded for a period of three years. Following an interim evaluation with advisory character, it will be extended for a further three years. Provided that the evaluation is positive after six years at the latest, the position will be become a lifetime professorship (W2). The teaching load of tenure-track professors is staggered to allow them time to work on building their scientific profile.</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GB"/>
        </w:rPr>
        <w:t xml:space="preserve">The </w:t>
      </w:r>
      <w:r w:rsidRPr="002A27C5">
        <w:rPr>
          <w:rFonts w:ascii="Arial" w:hAnsi="Arial" w:cs="Arial"/>
          <w:lang w:val="en-GB"/>
        </w:rPr>
        <w:t>University of Bremen</w:t>
      </w:r>
      <w:r w:rsidRPr="009B7B56">
        <w:rPr>
          <w:rFonts w:ascii="Arial" w:hAnsi="Arial" w:cs="Arial"/>
          <w:lang w:val="en-GB"/>
        </w:rPr>
        <w:t xml:space="preserve"> is looking for personalities who can already document experience in independent research and teaching in the above-mentioned field, and who will be able to represent </w:t>
      </w:r>
      <w:r w:rsidRPr="009B7B56">
        <w:rPr>
          <w:rFonts w:ascii="Arial" w:hAnsi="Arial" w:cs="Arial"/>
          <w:lang w:val="en-GB" w:eastAsia="de-DE"/>
        </w:rPr>
        <w:t xml:space="preserve">Computational Social </w:t>
      </w:r>
      <w:r w:rsidRPr="009B7B56">
        <w:rPr>
          <w:rFonts w:ascii="Arial" w:eastAsia="Times New Roman" w:hAnsi="Arial" w:cs="Arial"/>
          <w:lang w:val="en-GB" w:eastAsia="de-DE"/>
        </w:rPr>
        <w:t>Sciences</w:t>
      </w:r>
      <w:r w:rsidRPr="009B7B56">
        <w:rPr>
          <w:rFonts w:ascii="Arial" w:hAnsi="Arial" w:cs="Arial"/>
          <w:lang w:val="en-GB"/>
        </w:rPr>
        <w:t xml:space="preserve"> with broad theoretical knowledge as well as practical experience with respect to e.g.</w:t>
      </w:r>
      <w:r w:rsidRPr="009B7B56">
        <w:rPr>
          <w:rFonts w:ascii="Arial" w:hAnsi="Arial" w:cs="Arial"/>
          <w:lang w:val="en-GB" w:eastAsia="de-DE"/>
        </w:rPr>
        <w:t xml:space="preserve"> </w:t>
      </w:r>
      <w:r w:rsidRPr="009B7B56">
        <w:rPr>
          <w:rFonts w:ascii="Arial" w:eastAsia="Times New Roman" w:hAnsi="Arial" w:cs="Arial"/>
          <w:lang w:val="en-GB" w:eastAsia="de-DE"/>
        </w:rPr>
        <w:t xml:space="preserve">automated text analysis, topic modelling and agent-based modelling. The successful applicant will combine these approaches with empirical analyses in one or several of the following fields: </w:t>
      </w:r>
      <w:r w:rsidRPr="009B7B56">
        <w:rPr>
          <w:rFonts w:ascii="Arial" w:hAnsi="Arial" w:cs="Arial"/>
          <w:lang w:val="en-GB"/>
        </w:rPr>
        <w:t>political communication, political mobilization, social inequality, integration and social cohesion and will strive for excellent academic publications.</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We expect a research orientation that fits with the thematic foci of the social sciences at Bremen University and a strong interest in cooperation.</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Teaching responsibilities include, in particular, the bachelor's and master's degree programs in political science and sociology and related subjects in the Faculty of Social Sciences. Involvement in the Bremen International Graduate School of Social Sciences (BIGSSS) is also desired, as is teaching experience abroad. The use of media-supported forms of teaching and learning is desirable. We further expect the successful applicant to offer courses in English and to participate in implementing the concept of "research-based learning".</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GB"/>
        </w:rPr>
        <w:t xml:space="preserve">The </w:t>
      </w:r>
      <w:r w:rsidRPr="002A27C5">
        <w:rPr>
          <w:rFonts w:ascii="Arial" w:hAnsi="Arial" w:cs="Arial"/>
          <w:b/>
          <w:lang w:val="en-GB"/>
        </w:rPr>
        <w:t>University of Bremen</w:t>
      </w:r>
      <w:r w:rsidRPr="009B7B56">
        <w:rPr>
          <w:rFonts w:ascii="Arial" w:hAnsi="Arial" w:cs="Arial"/>
          <w:lang w:val="en-GB"/>
        </w:rPr>
        <w:t xml:space="preserve"> offers a pleasant, collegial working atmosphere in a lively, productive and internationally visible environment in the social sciences. Extensive interdisciplinary and intradisciplinary collaboration is possible</w:t>
      </w:r>
      <w:r w:rsidRPr="009B7B56">
        <w:rPr>
          <w:rFonts w:ascii="Arial" w:hAnsi="Arial" w:cs="Arial"/>
          <w:lang w:val="en-US"/>
        </w:rPr>
        <w:t>. We expect the successful applicant to have gained international academic experience, to actively participate in internationalization and international networking, and to have successfully acquired and completed third-party funded projects. Participation in the university’s ongoing and planned social science collaborative research initiatives in the context of well-established interdisciplinary collaboration in the thematic area of social inequality, the welfare state, and social or political conflict is expected. In addition, there is the possibility for cooperation with Bremen’s Data Science Center.</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 xml:space="preserve">Formal requirements for the position are a relevant academic university degree and a relevant and outstanding doctorate. University teaching experience is expected. Participation in international networks and other academic activities are desired, as well as proof of pedagogical aptitude and engagement with higher education didactics. In addition, strong communication skills and willingness to participate in further training in higher education </w:t>
      </w:r>
      <w:r w:rsidRPr="009B7B56">
        <w:rPr>
          <w:rFonts w:ascii="Arial" w:hAnsi="Arial" w:cs="Arial"/>
          <w:lang w:val="en-US"/>
        </w:rPr>
        <w:lastRenderedPageBreak/>
        <w:t>didactics</w:t>
      </w:r>
      <w:r w:rsidRPr="009B7B56" w:rsidDel="00E304C0">
        <w:rPr>
          <w:rFonts w:ascii="Arial" w:hAnsi="Arial" w:cs="Arial"/>
          <w:lang w:val="en-US"/>
        </w:rPr>
        <w:t xml:space="preserve"> </w:t>
      </w:r>
      <w:r w:rsidRPr="009B7B56">
        <w:rPr>
          <w:rFonts w:ascii="Arial" w:hAnsi="Arial" w:cs="Arial"/>
          <w:lang w:val="en-US"/>
        </w:rPr>
        <w:t xml:space="preserve">are expected. Furthermore, experience with diverse gender perspectives in research and teaching is desired. We expect non-German speakers to achieve sufficient proficiency to teach in German within two to three years. </w:t>
      </w:r>
    </w:p>
    <w:p w:rsidR="009B7B56" w:rsidRPr="009B7B56" w:rsidRDefault="009B7B56" w:rsidP="009B7B56">
      <w:pPr>
        <w:pBdr>
          <w:top w:val="none" w:sz="4" w:space="1" w:color="000000"/>
        </w:pBdr>
        <w:rPr>
          <w:rFonts w:ascii="Arial" w:hAnsi="Arial" w:cs="Arial"/>
          <w:lang w:val="en-GB"/>
        </w:rPr>
      </w:pPr>
      <w:r w:rsidRPr="009B7B56">
        <w:rPr>
          <w:rFonts w:ascii="Arial" w:hAnsi="Arial" w:cs="Arial"/>
          <w:lang w:val="en-US"/>
        </w:rPr>
        <w:t xml:space="preserve">The appointment will be based on § 18a </w:t>
      </w:r>
      <w:proofErr w:type="spellStart"/>
      <w:r w:rsidRPr="009B7B56">
        <w:rPr>
          <w:rFonts w:ascii="Arial" w:hAnsi="Arial" w:cs="Arial"/>
          <w:lang w:val="en-US"/>
        </w:rPr>
        <w:t>BremHG</w:t>
      </w:r>
      <w:proofErr w:type="spellEnd"/>
      <w:r w:rsidRPr="009B7B56">
        <w:rPr>
          <w:rFonts w:ascii="Arial" w:hAnsi="Arial" w:cs="Arial"/>
          <w:lang w:val="en-US"/>
        </w:rPr>
        <w:t xml:space="preserve"> and § 117 </w:t>
      </w:r>
      <w:proofErr w:type="spellStart"/>
      <w:r w:rsidRPr="009B7B56">
        <w:rPr>
          <w:rFonts w:ascii="Arial" w:hAnsi="Arial" w:cs="Arial"/>
          <w:lang w:val="en-US"/>
        </w:rPr>
        <w:t>BremBG</w:t>
      </w:r>
      <w:proofErr w:type="spellEnd"/>
      <w:r w:rsidRPr="009B7B56">
        <w:rPr>
          <w:rFonts w:ascii="Arial" w:hAnsi="Arial" w:cs="Arial"/>
          <w:lang w:val="en-US"/>
        </w:rPr>
        <w:t xml:space="preserve">. Accordingly, previous doctoral and employment phases should not exceed six years in total. </w:t>
      </w:r>
      <w:r w:rsidRPr="009B7B56">
        <w:rPr>
          <w:rFonts w:ascii="Arial" w:hAnsi="Arial" w:cs="Arial"/>
          <w:lang w:val="en-GB"/>
        </w:rPr>
        <w:t>Applicants who already hold a doctorate from the University of Bremen must have changed university after completing their doctorate or have worked outside the University of Bremen for at least two years.</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The University offers a variety of services to support newly appointed staff, such as a Welcome Center, opportunities for childcare and dual careers, and opportunities for staff development and continuing education.</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 xml:space="preserve">The University of Bremen is striving to increase the proportion of women in academia. It has received several awards from gender equity programs, and strongly encourages female scientists to apply. Applications from female and male scientists with a migration background as well as international applications are expressly welcomed. Severely disabled applicants will be given priority if their professional and personal qualifications are fundamentally equivalent. </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For further information please contact: Prof. Dr. Susanne K. Schmidt (Dean), dekaninfb8@uni-bremen.de</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Applications should include the following documents: curriculum vitae (including copies of qualification certificates), evidence of research and teaching activities (including list of publications, project (leadership) experience, teaching evaluations) and a research and teaching concept (in one pdf file) together with three publications (in three separate pdf files).</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 xml:space="preserve">Please quote the </w:t>
      </w:r>
      <w:r w:rsidRPr="007A5AAF">
        <w:rPr>
          <w:rFonts w:ascii="Arial" w:hAnsi="Arial" w:cs="Arial"/>
          <w:b/>
          <w:lang w:val="en-US"/>
        </w:rPr>
        <w:t>refer</w:t>
      </w:r>
      <w:r w:rsidR="007A5AAF" w:rsidRPr="007A5AAF">
        <w:rPr>
          <w:rFonts w:ascii="Arial" w:hAnsi="Arial" w:cs="Arial"/>
          <w:b/>
          <w:lang w:val="en-US"/>
        </w:rPr>
        <w:t>ence number JP893/21</w:t>
      </w:r>
      <w:r w:rsidR="007A5AAF">
        <w:rPr>
          <w:rFonts w:ascii="Arial" w:hAnsi="Arial" w:cs="Arial"/>
          <w:lang w:val="en-US"/>
        </w:rPr>
        <w:t xml:space="preserve"> </w:t>
      </w:r>
      <w:r w:rsidRPr="009B7B56">
        <w:rPr>
          <w:rFonts w:ascii="Arial" w:hAnsi="Arial" w:cs="Arial"/>
          <w:lang w:val="en-US"/>
        </w:rPr>
        <w:t>and</w:t>
      </w:r>
      <w:r w:rsidR="007A5AAF">
        <w:rPr>
          <w:rFonts w:ascii="Arial" w:hAnsi="Arial" w:cs="Arial"/>
          <w:lang w:val="en-US"/>
        </w:rPr>
        <w:t xml:space="preserve"> send your application by </w:t>
      </w:r>
      <w:r w:rsidR="007A5AAF" w:rsidRPr="007A5AAF">
        <w:rPr>
          <w:rFonts w:ascii="Arial" w:hAnsi="Arial" w:cs="Arial"/>
          <w:b/>
          <w:lang w:val="en-US"/>
        </w:rPr>
        <w:t>February 4</w:t>
      </w:r>
      <w:r w:rsidR="007A5AAF" w:rsidRPr="007A5AAF">
        <w:rPr>
          <w:rFonts w:ascii="Arial" w:hAnsi="Arial" w:cs="Arial"/>
          <w:b/>
          <w:vertAlign w:val="superscript"/>
          <w:lang w:val="en-US"/>
        </w:rPr>
        <w:t>th</w:t>
      </w:r>
      <w:r w:rsidR="007A5AAF" w:rsidRPr="007A5AAF">
        <w:rPr>
          <w:rFonts w:ascii="Arial" w:hAnsi="Arial" w:cs="Arial"/>
          <w:b/>
          <w:lang w:val="en-US"/>
        </w:rPr>
        <w:t>, 2022</w:t>
      </w:r>
      <w:r w:rsidRPr="009B7B56">
        <w:rPr>
          <w:rFonts w:ascii="Arial" w:hAnsi="Arial" w:cs="Arial"/>
          <w:lang w:val="en-US"/>
        </w:rPr>
        <w:t xml:space="preserve"> to:</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Dean of the Faculty 08/ Social Sciences</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University of Bremen</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 xml:space="preserve">Reference number: </w:t>
      </w:r>
      <w:r w:rsidR="00792FF3">
        <w:rPr>
          <w:rFonts w:ascii="Arial" w:hAnsi="Arial" w:cs="Arial"/>
          <w:lang w:val="en-US"/>
        </w:rPr>
        <w:t>JP893/21</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University Boulevard 11-13</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28359 Bremen</w:t>
      </w:r>
      <w:r w:rsidR="007A5AAF">
        <w:rPr>
          <w:rFonts w:ascii="Arial" w:hAnsi="Arial" w:cs="Arial"/>
          <w:lang w:val="en-US"/>
        </w:rPr>
        <w:br/>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or electronically to:</w:t>
      </w:r>
      <w:r w:rsidR="007A5AAF">
        <w:rPr>
          <w:rFonts w:ascii="Arial" w:hAnsi="Arial" w:cs="Arial"/>
          <w:lang w:val="en-US"/>
        </w:rPr>
        <w:t xml:space="preserve"> fb08.bewerbung@uni-bremen.de</w:t>
      </w:r>
    </w:p>
    <w:p w:rsidR="009B7B56" w:rsidRPr="009B7B56" w:rsidRDefault="009B7B56" w:rsidP="009B7B56">
      <w:pPr>
        <w:pBdr>
          <w:top w:val="none" w:sz="4" w:space="1" w:color="000000"/>
        </w:pBdr>
        <w:rPr>
          <w:rFonts w:ascii="Arial" w:hAnsi="Arial" w:cs="Arial"/>
          <w:lang w:val="en-US"/>
        </w:rPr>
      </w:pPr>
      <w:r w:rsidRPr="009B7B56">
        <w:rPr>
          <w:rFonts w:ascii="Arial" w:hAnsi="Arial" w:cs="Arial"/>
          <w:lang w:val="en-US"/>
        </w:rPr>
        <w:t xml:space="preserve">Further information on appointment procedures at the University of Bremen can be found at </w:t>
      </w:r>
    </w:p>
    <w:p w:rsidR="009B7B56" w:rsidRDefault="00161D7F" w:rsidP="009B7B56">
      <w:pPr>
        <w:pBdr>
          <w:top w:val="none" w:sz="4" w:space="1" w:color="000000"/>
        </w:pBdr>
        <w:rPr>
          <w:rFonts w:ascii="Arial" w:hAnsi="Arial" w:cs="Arial"/>
          <w:lang w:val="en-US"/>
        </w:rPr>
      </w:pPr>
      <w:hyperlink r:id="rId4" w:history="1">
        <w:r w:rsidR="007A5AAF" w:rsidRPr="006B08A9">
          <w:rPr>
            <w:rStyle w:val="Hyperlink"/>
            <w:rFonts w:ascii="Arial" w:hAnsi="Arial" w:cs="Arial"/>
            <w:lang w:val="en-US"/>
          </w:rPr>
          <w:t>https://www.uni-bremen.de/en/university/academic-career/appointment-process</w:t>
        </w:r>
      </w:hyperlink>
    </w:p>
    <w:p w:rsidR="007A5AAF" w:rsidRPr="009B7B56" w:rsidRDefault="007A5AAF" w:rsidP="009B7B56">
      <w:pPr>
        <w:pBdr>
          <w:top w:val="none" w:sz="4" w:space="1" w:color="000000"/>
        </w:pBdr>
        <w:rPr>
          <w:rFonts w:ascii="Arial" w:hAnsi="Arial" w:cs="Arial"/>
          <w:lang w:val="en-US"/>
        </w:rPr>
      </w:pPr>
      <w:bookmarkStart w:id="0" w:name="_GoBack"/>
      <w:bookmarkEnd w:id="0"/>
    </w:p>
    <w:sectPr w:rsidR="007A5AAF" w:rsidRPr="009B7B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56"/>
    <w:rsid w:val="00090476"/>
    <w:rsid w:val="00161D7F"/>
    <w:rsid w:val="002A27C5"/>
    <w:rsid w:val="004F4FC8"/>
    <w:rsid w:val="006717EC"/>
    <w:rsid w:val="00792FF3"/>
    <w:rsid w:val="007A5AAF"/>
    <w:rsid w:val="0093173C"/>
    <w:rsid w:val="009B7B56"/>
    <w:rsid w:val="00CA14AF"/>
    <w:rsid w:val="00EC3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81D4"/>
  <w15:chartTrackingRefBased/>
  <w15:docId w15:val="{AC5BD466-3886-438C-BB5A-F4EC346A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B7B56"/>
    <w:rPr>
      <w:b/>
      <w:bCs/>
    </w:rPr>
  </w:style>
  <w:style w:type="paragraph" w:styleId="Sprechblasentext">
    <w:name w:val="Balloon Text"/>
    <w:basedOn w:val="Standard"/>
    <w:link w:val="SprechblasentextZchn"/>
    <w:uiPriority w:val="99"/>
    <w:semiHidden/>
    <w:unhideWhenUsed/>
    <w:rsid w:val="00CA14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14AF"/>
    <w:rPr>
      <w:rFonts w:ascii="Segoe UI" w:hAnsi="Segoe UI" w:cs="Segoe UI"/>
      <w:sz w:val="18"/>
      <w:szCs w:val="18"/>
    </w:rPr>
  </w:style>
  <w:style w:type="character" w:styleId="Hyperlink">
    <w:name w:val="Hyperlink"/>
    <w:basedOn w:val="Absatz-Standardschriftart"/>
    <w:uiPriority w:val="99"/>
    <w:unhideWhenUsed/>
    <w:rsid w:val="007A5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bremen.de/en/university/academic-career/appointment-proces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Banse</dc:creator>
  <cp:keywords/>
  <dc:description/>
  <cp:lastModifiedBy>Betina Hollstein</cp:lastModifiedBy>
  <cp:revision>9</cp:revision>
  <cp:lastPrinted>2021-12-07T13:12:00Z</cp:lastPrinted>
  <dcterms:created xsi:type="dcterms:W3CDTF">2021-12-07T13:13:00Z</dcterms:created>
  <dcterms:modified xsi:type="dcterms:W3CDTF">2022-01-20T13:09:00Z</dcterms:modified>
</cp:coreProperties>
</file>